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52"/>
          <w:szCs w:val="52"/>
        </w:rPr>
      </w:pPr>
      <w:r w:rsidDel="00000000" w:rsidR="00000000" w:rsidRPr="00000000">
        <w:rPr>
          <w:rFonts w:ascii="Calibri" w:cs="Calibri" w:eastAsia="Calibri" w:hAnsi="Calibri"/>
          <w:sz w:val="52"/>
          <w:szCs w:val="52"/>
          <w:rtl w:val="0"/>
        </w:rPr>
        <w:t xml:space="preserve">Pasientvarsling med tilhørende tjenester for Trondheim kommune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52"/>
          <w:szCs w:val="52"/>
        </w:rPr>
      </w:pPr>
      <w:r w:rsidDel="00000000" w:rsidR="00000000" w:rsidRPr="00000000">
        <w:rPr>
          <w:rFonts w:ascii="Calibri" w:cs="Calibri" w:eastAsia="Calibri" w:hAnsi="Calibri"/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Lines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PAVA </w:t>
      </w:r>
      <w:r w:rsidDel="00000000" w:rsidR="00000000" w:rsidRPr="00000000">
        <w:rPr>
          <w:rFonts w:ascii="Calibri" w:cs="Calibri" w:eastAsia="Calibri" w:hAnsi="Calibri"/>
          <w:color w:val="000000"/>
          <w:sz w:val="40"/>
          <w:szCs w:val="40"/>
          <w:rtl w:val="0"/>
        </w:rPr>
        <w:t xml:space="preserve">SSA-D Bilag </w:t>
      </w: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7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Samlet p</w:t>
      </w:r>
      <w:r w:rsidDel="00000000" w:rsidR="00000000" w:rsidRPr="00000000">
        <w:rPr>
          <w:rFonts w:ascii="Calibri" w:cs="Calibri" w:eastAsia="Calibri" w:hAnsi="Calibri"/>
          <w:color w:val="000000"/>
          <w:sz w:val="40"/>
          <w:szCs w:val="40"/>
          <w:rtl w:val="0"/>
        </w:rPr>
        <w:t xml:space="preserve">ris og prisbestemmelser</w:t>
      </w:r>
    </w:p>
    <w:p w:rsidR="00000000" w:rsidDel="00000000" w:rsidP="00000000" w:rsidRDefault="00000000" w:rsidRPr="00000000" w14:paraId="0000000D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720"/>
        <w:jc w:val="right"/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0"/>
        <w:widowControl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567"/>
        </w:tabs>
        <w:spacing w:before="480" w:line="276" w:lineRule="auto"/>
        <w:rPr>
          <w:rFonts w:ascii="Calibri" w:cs="Calibri" w:eastAsia="Calibri" w:hAnsi="Calibri"/>
          <w:b w:val="1"/>
          <w:color w:val="2e75b5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color w:val="2e75b5"/>
          <w:sz w:val="28"/>
          <w:szCs w:val="28"/>
          <w:rtl w:val="0"/>
        </w:rPr>
        <w:t xml:space="preserve">Innhold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3">
          <w:pPr>
            <w:keepNext w:val="0"/>
            <w:keepLines w:val="1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440"/>
              <w:tab w:val="right" w:pos="9062"/>
            </w:tabs>
            <w:spacing w:after="10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hyperlink>
          <w:hyperlink w:anchor="_gjdgxs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_gjdgxs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Overordnede prisbestemmelser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keepNext w:val="0"/>
            <w:keepLines w:val="1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440"/>
              <w:tab w:val="right" w:pos="9062"/>
            </w:tabs>
            <w:spacing w:after="10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hyperlink w:anchor="_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hyperlink>
          <w:hyperlink w:anchor="_30j0zll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_30j0zll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Vederlag for etableringsfasen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keepNext w:val="0"/>
            <w:keepLines w:val="1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440"/>
              <w:tab w:val="right" w:pos="9062"/>
            </w:tabs>
            <w:spacing w:after="10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hyperlink w:anchor="_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hyperlink>
          <w:hyperlink w:anchor="_1fob9te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_1fob9te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Vederlag for Godkjenningsperioden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keepNext w:val="0"/>
            <w:keepLines w:val="1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440"/>
              <w:tab w:val="right" w:pos="9062"/>
            </w:tabs>
            <w:spacing w:after="10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hyperlink w:anchor="_3znysh7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hyperlink>
          <w:hyperlink w:anchor="_3znysh7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_3znysh7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Grunnpris - Fast månedlig vederlag for driftstjenestene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keepNext w:val="0"/>
            <w:keepLines w:val="1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440"/>
              <w:tab w:val="right" w:pos="9062"/>
            </w:tabs>
            <w:spacing w:after="10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hyperlink w:anchor="_2et92p0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hyperlink>
          <w:hyperlink w:anchor="_2et92p0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_2et92p0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Timepriser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  <w:t xml:space="preserve">7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keepNext w:val="0"/>
            <w:keepLines w:val="1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440"/>
              <w:tab w:val="right" w:pos="9062"/>
            </w:tabs>
            <w:spacing w:after="10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hyperlink w:anchor="_tyjcwt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hyperlink>
          <w:hyperlink w:anchor="_tyjcwt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_tyjcwt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Standardpriser for utarbeidelse av endringsoverslag bestilt av Kunden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  <w:t xml:space="preserve">7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keepNext w:val="0"/>
            <w:keepLines w:val="1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440"/>
              <w:tab w:val="right" w:pos="9062"/>
            </w:tabs>
            <w:spacing w:after="10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hyperlink w:anchor="_3dy6vkm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hyperlink>
          <w:hyperlink w:anchor="_3dy6vkm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_3dy6vkm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Vederlag for medgått tid til - og utgifter påløpt i forbindelse med reise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  <w:t xml:space="preserve">7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keepNext w:val="0"/>
            <w:keepLines w:val="1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440"/>
              <w:tab w:val="right" w:pos="9062"/>
            </w:tabs>
            <w:spacing w:after="10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hyperlink w:anchor="_1t3h5sf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hyperlink>
          <w:hyperlink w:anchor="_1t3h5sf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_1t3h5sf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Betalings- og faktureringsbetingelser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keepNext w:val="0"/>
            <w:keepLines w:val="1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440"/>
              <w:tab w:val="right" w:pos="9062"/>
            </w:tabs>
            <w:spacing w:after="10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hyperlink w:anchor="_4d34og8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hyperlink>
          <w:hyperlink w:anchor="_4d34og8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_4d34og8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Bestemmelser om prisendringer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tabs>
              <w:tab w:val="right" w:pos="9071"/>
            </w:tabs>
            <w:spacing w:after="80" w:before="60" w:lineRule="auto"/>
            <w:ind w:left="360"/>
            <w:rPr>
              <w:rFonts w:ascii="Calibri" w:cs="Calibri" w:eastAsia="Calibri" w:hAnsi="Calibri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D">
      <w:pPr>
        <w:keepLines w:val="0"/>
        <w:widowControl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>
          <w:rFonts w:ascii="Calibri" w:cs="Calibri" w:eastAsia="Calibri" w:hAnsi="Calibri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Overordnede prisbestemmelser</w:t>
      </w:r>
    </w:p>
    <w:tbl>
      <w:tblPr>
        <w:tblStyle w:val="Table1"/>
        <w:tblW w:w="9405.0" w:type="dxa"/>
        <w:jc w:val="left"/>
        <w:tblInd w:w="-147.0" w:type="dxa"/>
        <w:tblLayout w:type="fixed"/>
        <w:tblLook w:val="0400"/>
      </w:tblPr>
      <w:tblGrid>
        <w:gridCol w:w="570"/>
        <w:gridCol w:w="4230"/>
        <w:gridCol w:w="705"/>
        <w:gridCol w:w="1140"/>
        <w:gridCol w:w="1140"/>
        <w:gridCol w:w="1620"/>
        <w:tblGridChange w:id="0">
          <w:tblGrid>
            <w:gridCol w:w="570"/>
            <w:gridCol w:w="4230"/>
            <w:gridCol w:w="705"/>
            <w:gridCol w:w="1140"/>
            <w:gridCol w:w="1140"/>
            <w:gridCol w:w="1620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3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pris-element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 skal fylle ut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 PAVA SSA-D Bilag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-Samlet p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ris og prisbestemmelser, samt PAVA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SSA-D Bilag 7 Priskalkyle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for å gi en detaljert og samlet oversikt over pris og prisbestemmelser for leveransen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 er ansvarlig for alle feil og mangler i sin utfylling av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PAVA SSA-D Bilag 7 -Samlet pris og prisbestemmelser, samt PAVA SSA-D Bilag 7 Priskalkyle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 og må selv dekke alle konsekvenser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Leverandørens tilfredsstillelse av krav i Bilag 1 og Bilag 2 der priser ikke er synliggjort i PAVA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SSA-D Bilag 7 Priskalkyle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, er inkludert i leveransen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Alle kostnadselementer skal synliggjøres i PAVA S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SA-D Bilag 7 Priskalkyle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og det skal i priskalkylen være mulig å identifisere alle relevante kostnadselementer som må endres dersom en tjeneste termineres, justeres eller legges til leveransen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Hovedprinsippet for prising av drift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og forvaltning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 i avtaleperioden vises i nedenstående figur: </w:t>
            </w:r>
          </w:p>
          <w:p w:rsidR="00000000" w:rsidDel="00000000" w:rsidP="00000000" w:rsidRDefault="00000000" w:rsidRPr="00000000" w14:paraId="0000005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5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19050</wp:posOffset>
                  </wp:positionV>
                  <wp:extent cx="2724468" cy="2047875"/>
                  <wp:effectExtent b="0" l="0" r="0" t="0"/>
                  <wp:wrapTopAndBottom distB="0" distT="0"/>
                  <wp:docPr descr="https://lh4.googleusercontent.com/s7PbNZ-hVmsbtDbqDPOvWvcn7HLS0p6uF_H9Qhqx52OVJX7M6K_xzO6oXR332dTDcQcqhPVthd2PbdEp5raXNsjIMfYx5uL_kMXESV33_eGA_QKXOp3-QKRVz_G6bmmZR8BC6eZ8" id="1" name="image1.png"/>
                  <a:graphic>
                    <a:graphicData uri="http://schemas.openxmlformats.org/drawingml/2006/picture">
                      <pic:pic>
                        <pic:nvPicPr>
                          <pic:cNvPr descr="https://lh4.googleusercontent.com/s7PbNZ-hVmsbtDbqDPOvWvcn7HLS0p6uF_H9Qhqx52OVJX7M6K_xzO6oXR332dTDcQcqhPVthd2PbdEp5raXNsjIMfYx5uL_kMXESV33_eGA_QKXOp3-QKRVz_G6bmmZR8BC6eZ8"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468" cy="20478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5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Hensikten med prismodellen er at Kunden skal ha fordel av den forbedring Leverandøren kan oppnå i avtaleperioden med hensyn til effektivisering av driftstjenestene og andre innsparinger på tid, utstyr, ressurser og lisenser. Dette illustreres ved den fallende priskurven for de ordinære driftskostnadene i figuren ovenfor. Gapet mellom den initielle prisen og den fallende kurven er den innsparingen som Kunden forventer seg over tid og som man ønsker å nyte godt av gjennom de reduserte prisene i avtaleperioden.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avsette en reduksjon i grunnprisen for hvert driftsår fra og med driftsår 1 beregnet fra leveringsdato.</w:t>
            </w:r>
          </w:p>
          <w:p w:rsidR="00000000" w:rsidDel="00000000" w:rsidP="00000000" w:rsidRDefault="00000000" w:rsidRPr="00000000" w14:paraId="0000006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Reduksjonen føres som avsetning i regnskapet og skal benyttes til forbedring og utvikling for Kunden. Eventuelt ubenyttet beløp tilkommer kunden I sin helhet ved avtalens utløp.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7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Grunnpris er alle tjenester/funksjoner/prosesser beskrevet i Bilag 1, Bilag 2 og Bilag 5 med unntak av betalbare tjenester og opsjoner. Grunnpris er fast uavhengig av Leverandørens faktiske ressursbruk.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Bestillbare tjenester er tjenester der krav, priser og betingelser er definert i avtalen. </w:t>
            </w:r>
          </w:p>
          <w:p w:rsidR="00000000" w:rsidDel="00000000" w:rsidP="00000000" w:rsidRDefault="00000000" w:rsidRPr="00000000" w14:paraId="00000070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Dette skal kun faktureres Kunden etter Kundens bestilling.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5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oppgi sin påslagsprosent på sine innkjøpspriser for de produkter hvor det ikke benyttes globale prislister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B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er ansvarlig for alle feil og mangler i Endringsanmodninger og tilbud som er godkjent av Kunden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1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Ved varekjøp har ikke Leverandøren anledning til å kreve avbestillingsgebyr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7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Det skal være mulig å etterprøve priser i ettertid med hensyn til hvor riktig en pris er satt i forhold til forutsetningene, i forhold til avtalens generelle prisnivå og i forhold til generelle prisnivået i markedet.</w:t>
            </w:r>
          </w:p>
          <w:p w:rsidR="00000000" w:rsidDel="00000000" w:rsidP="00000000" w:rsidRDefault="00000000" w:rsidRPr="00000000" w14:paraId="0000008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 må beskrive hvordan etterprøving av avtalens prisnivå skal gjennomføres, og hvordan dette skal anvendes i forbindelse med justering av avtalt vederlag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Kunden skal gis tilgang og en kontrollmuli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ghet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til Leverandørens innpriser for verifisering av pris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er økonomisk ansvarlig dersom en revisjon av Kundens lisensbruk innenfor leveransen avdekker at Kunden er under- eller feillisensiert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Dersom det i etableringsfasen eller i ordinær drift oppstår behov for ytterligere maskinvare eller programvare/lisenser på teknisk plattform enn det Leverandøren har angitt i Bilag 2 for å utføre avtalt leveranse, skal kostnader forbundet med anskaffelse og vedlikehold av slik maskinvare eller programvare/lisenser dekkes av Leverandøren.</w:t>
            </w:r>
          </w:p>
          <w:p w:rsidR="00000000" w:rsidDel="00000000" w:rsidP="00000000" w:rsidRDefault="00000000" w:rsidRPr="00000000" w14:paraId="0000009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9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Dersom behovet for ytterligere maskinvare eller programvare/lisenser på teknisk plattform oppstår som følge av endringer til leveransen initiert av Kunden, skal kostnader knyttet til økte maskinvarekostnader eller lisenskostnader dekkes av Kunden. Kostnaden skal synliggjøres i endringsoverslaget</w:t>
            </w:r>
          </w:p>
          <w:p w:rsidR="00000000" w:rsidDel="00000000" w:rsidP="00000000" w:rsidRDefault="00000000" w:rsidRPr="00000000" w14:paraId="000000A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Dersom Leverandøren selv generer endringer for å kunne levere tilbudte tjenester, skal Leverandøren selv dekke eventuell kostnader forbundet med endringen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Kostnadene ved håndtering av en katastrofesituasjon, herunder kostnader ved rekonstruksjon av data, etablering av nytt driftsmiljø, etablering av ny kommunikasjonskanal og gjenskaping av full funksjonalitet overfor Kunden, dekkes i sin helhet av Leverandøren.</w:t>
            </w:r>
          </w:p>
          <w:p w:rsidR="00000000" w:rsidDel="00000000" w:rsidP="00000000" w:rsidRDefault="00000000" w:rsidRPr="00000000" w14:paraId="000000A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A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 skal koordinere med Kunden og Kundens andre leverandører ved håndtering av beredskapshendelser.</w:t>
            </w:r>
          </w:p>
          <w:p w:rsidR="00000000" w:rsidDel="00000000" w:rsidP="00000000" w:rsidRDefault="00000000" w:rsidRPr="00000000" w14:paraId="000000A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B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Kostnader ved håndtering av katastrofesituasjon som skyldes forhold på Kundens side, dekkes i sin helhet av Kunden. Kundens skriftlige forhåndssamtykke skal imidlertid innhentes før kostnadene pådras, så langt dette er mulig uten å påføre Kunden ytterligere skade eller risiko.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 skal ved test av egne beredskaps- og katastrofeplaner bære sine egne kostnader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00BB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12</w:t>
      </w:r>
    </w:p>
    <w:p w:rsidR="00000000" w:rsidDel="00000000" w:rsidP="00000000" w:rsidRDefault="00000000" w:rsidRPr="00000000" w14:paraId="000000BD">
      <w:pPr>
        <w:keepLines w:val="0"/>
        <w:widowControl w:val="1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Det skal være mulig å etterprøve priser i ettertid med hensyn til hvor riktig en pris er satt i forhold til forutsetningene, i forhold til avtalens generelle prisnivå og i forhold til generelle prisnivået i markedet.</w:t>
      </w:r>
    </w:p>
    <w:p w:rsidR="00000000" w:rsidDel="00000000" w:rsidP="00000000" w:rsidRDefault="00000000" w:rsidRPr="00000000" w14:paraId="000000BE">
      <w:pPr>
        <w:keepLines w:val="0"/>
        <w:widowControl w:val="1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Lines w:val="0"/>
        <w:widowControl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må beskrive hvordan etterprøving av avtalens prisnivå skal gjennomføres, og hvordan dette skal anvendes i forbindelse med justering av avtalt vederlag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rPr>
          <w:trHeight w:val="12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C2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>
          <w:rFonts w:ascii="Calibri" w:cs="Calibri" w:eastAsia="Calibri" w:hAnsi="Calibri"/>
        </w:rPr>
      </w:pPr>
      <w:bookmarkStart w:colFirst="0" w:colLast="0" w:name="_30j0zll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Vederlag for etableringsfasen</w:t>
      </w:r>
    </w:p>
    <w:tbl>
      <w:tblPr>
        <w:tblStyle w:val="Table3"/>
        <w:tblW w:w="9255.0" w:type="dxa"/>
        <w:jc w:val="left"/>
        <w:tblInd w:w="-147.0" w:type="dxa"/>
        <w:tblLayout w:type="fixed"/>
        <w:tblLook w:val="0400"/>
      </w:tblPr>
      <w:tblGrid>
        <w:gridCol w:w="570"/>
        <w:gridCol w:w="4230"/>
        <w:gridCol w:w="705"/>
        <w:gridCol w:w="1140"/>
        <w:gridCol w:w="1140"/>
        <w:gridCol w:w="1470"/>
        <w:tblGridChange w:id="0">
          <w:tblGrid>
            <w:gridCol w:w="570"/>
            <w:gridCol w:w="4230"/>
            <w:gridCol w:w="705"/>
            <w:gridCol w:w="1140"/>
            <w:gridCol w:w="1140"/>
            <w:gridCol w:w="1470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C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CB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pris-element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Alle kostnader forbundet med etablering av leveranser og tjenester omfattet av denne avtalen skal synliggjøres ved at Leverandøren skal angi vederlag for etableringsfasen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Vederlag for Leverandørens arbeid i Etableringsfasen frem til Oppstartsdag, det vil si eksklusive Godkjenningsperioden, skal oppgis i PAVA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SSA-D Bilag 7 Priskalkyle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 skal bryte ned ytterligere vederlag for etableringsfasen i PAVA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SSA-D Bilag 7 Priskalkyle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. Leverandøren er ansvarlig for alle sine feil og mangler i priskalkylen, samt de forutsetninger som priskalkylen bygger på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 skal fordele kostnadene knyttet til etableringsfasen over en avtaleperiode på 3 år i henhold til SSA-D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Generell avtaletekst,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kapittel 4.1 Varighet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E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Vederlaget for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Etableringsfasen skal inngå i månedlig driftsfaktura i Leverandørens fakturagrunnlag de tre første årene.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F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Retningslinjer utarbeides i samarbeid med Kunden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6">
            <w:pPr>
              <w:keepLines w:val="0"/>
              <w:widowControl w:val="1"/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>
          <w:rFonts w:ascii="Calibri" w:cs="Calibri" w:eastAsia="Calibri" w:hAnsi="Calibri"/>
        </w:rPr>
      </w:pPr>
      <w:bookmarkStart w:colFirst="0" w:colLast="0" w:name="_1fob9te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Vederlag for Godkjenningsperioden</w:t>
      </w:r>
    </w:p>
    <w:tbl>
      <w:tblPr>
        <w:tblStyle w:val="Table4"/>
        <w:tblW w:w="9420.0" w:type="dxa"/>
        <w:jc w:val="left"/>
        <w:tblInd w:w="-147.0" w:type="dxa"/>
        <w:tblLayout w:type="fixed"/>
        <w:tblLook w:val="0400"/>
      </w:tblPr>
      <w:tblGrid>
        <w:gridCol w:w="570"/>
        <w:gridCol w:w="4230"/>
        <w:gridCol w:w="705"/>
        <w:gridCol w:w="1140"/>
        <w:gridCol w:w="1140"/>
        <w:gridCol w:w="1635"/>
        <w:tblGridChange w:id="0">
          <w:tblGrid>
            <w:gridCol w:w="570"/>
            <w:gridCol w:w="4230"/>
            <w:gridCol w:w="705"/>
            <w:gridCol w:w="1140"/>
            <w:gridCol w:w="1140"/>
            <w:gridCol w:w="1635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FA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FD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pris-element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Vederlag for Godkjenningsperioden skal angis i PAVA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SSA-D Bilag 7 Priskalkyle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1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Vederlag for Godkjenningsperioden faktureres etter Leveringsdag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>
          <w:rFonts w:ascii="Calibri" w:cs="Calibri" w:eastAsia="Calibri" w:hAnsi="Calibri"/>
        </w:rPr>
      </w:pPr>
      <w:bookmarkStart w:colFirst="0" w:colLast="0" w:name="_3znysh7" w:id="3"/>
      <w:bookmarkEnd w:id="3"/>
      <w:r w:rsidDel="00000000" w:rsidR="00000000" w:rsidRPr="00000000">
        <w:rPr>
          <w:rFonts w:ascii="Calibri" w:cs="Calibri" w:eastAsia="Calibri" w:hAnsi="Calibri"/>
          <w:rtl w:val="0"/>
        </w:rPr>
        <w:t xml:space="preserve">Grunnpris - Fast månedlig vederlag for driftstjenestene</w:t>
      </w:r>
    </w:p>
    <w:tbl>
      <w:tblPr>
        <w:tblStyle w:val="Table5"/>
        <w:tblW w:w="9435.0" w:type="dxa"/>
        <w:jc w:val="left"/>
        <w:tblInd w:w="-147.0" w:type="dxa"/>
        <w:tblLayout w:type="fixed"/>
        <w:tblLook w:val="0400"/>
      </w:tblPr>
      <w:tblGrid>
        <w:gridCol w:w="570"/>
        <w:gridCol w:w="4230"/>
        <w:gridCol w:w="705"/>
        <w:gridCol w:w="1140"/>
        <w:gridCol w:w="1140"/>
        <w:gridCol w:w="1650"/>
        <w:tblGridChange w:id="0">
          <w:tblGrid>
            <w:gridCol w:w="570"/>
            <w:gridCol w:w="4230"/>
            <w:gridCol w:w="705"/>
            <w:gridCol w:w="1140"/>
            <w:gridCol w:w="1140"/>
            <w:gridCol w:w="1650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1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1B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pris-element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2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Fast månedlig vederlag for driftstjenestene (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runnpris) i ordinær drift etter Leveringsdag skal an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gis i PAVA SSA-D Bilag 7  Priskalkyle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2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 skal angi sitt forbedringspotensials økonomiske konsekvenser i henhold til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k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apittel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“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Overordnede prisbestemmelser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”,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krav 5,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 samt Leverandørens beskrivels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 av sin oppfyllelse av kravet, som gjelder for avtaleperioden, i fane “Utvikling av grunnpris" i PAVA SSA-D Bilag 7 Priskalkyle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3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 skal ha mulighet til å kreditere den enkelte enhet i Kundens organisasjon for brudd på SLA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2</w:t>
      </w:r>
    </w:p>
    <w:p w:rsidR="00000000" w:rsidDel="00000000" w:rsidP="00000000" w:rsidRDefault="00000000" w:rsidRPr="00000000" w14:paraId="0000013B">
      <w:pPr>
        <w:keepLines w:val="0"/>
        <w:widowControl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skal angi sitt forbedringspotensials økonomiske konsekvenser i henhold til kapittel 1 “Overordnede prisbestemmelser”, krav 5, samt Leverandørens beskrivelse av sin oppfyllelse av kravet, som gjelder for avtaleperioden, i fane “Utvikling av grunnpris" i PAVA SSA-D Bilag 7 Priskalkyle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3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1">
      <w:pPr>
        <w:keepLines w:val="0"/>
        <w:widowControl w:val="1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>
          <w:rFonts w:ascii="Calibri" w:cs="Calibri" w:eastAsia="Calibri" w:hAnsi="Calibri"/>
        </w:rPr>
      </w:pPr>
      <w:bookmarkStart w:colFirst="0" w:colLast="0" w:name="_2et92p0" w:id="4"/>
      <w:bookmarkEnd w:id="4"/>
      <w:r w:rsidDel="00000000" w:rsidR="00000000" w:rsidRPr="00000000">
        <w:rPr>
          <w:rFonts w:ascii="Calibri" w:cs="Calibri" w:eastAsia="Calibri" w:hAnsi="Calibri"/>
          <w:rtl w:val="0"/>
        </w:rPr>
        <w:t xml:space="preserve">Timepriser </w:t>
      </w:r>
    </w:p>
    <w:p w:rsidR="00000000" w:rsidDel="00000000" w:rsidP="00000000" w:rsidRDefault="00000000" w:rsidRPr="00000000" w14:paraId="00000144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Timepriser for endringsarbeider og/eller timebaserte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betalbare tjenester er oppgitt i PAVA SSA-D Bilag 7 - Priskalkyle, fane Time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priser.</w:t>
      </w:r>
    </w:p>
    <w:p w:rsidR="00000000" w:rsidDel="00000000" w:rsidP="00000000" w:rsidRDefault="00000000" w:rsidRPr="00000000" w14:paraId="00000145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>
          <w:rFonts w:ascii="Calibri" w:cs="Calibri" w:eastAsia="Calibri" w:hAnsi="Calibri"/>
        </w:rPr>
      </w:pPr>
      <w:bookmarkStart w:colFirst="0" w:colLast="0" w:name="_tyjcwt" w:id="5"/>
      <w:bookmarkEnd w:id="5"/>
      <w:r w:rsidDel="00000000" w:rsidR="00000000" w:rsidRPr="00000000">
        <w:rPr>
          <w:rFonts w:ascii="Calibri" w:cs="Calibri" w:eastAsia="Calibri" w:hAnsi="Calibri"/>
          <w:rtl w:val="0"/>
        </w:rPr>
        <w:t xml:space="preserve">Standardpriser for utarbeidelse av endringsoverslag bestilt av Kunden</w:t>
      </w:r>
    </w:p>
    <w:tbl>
      <w:tblPr>
        <w:tblStyle w:val="Table7"/>
        <w:tblW w:w="9300.0" w:type="dxa"/>
        <w:jc w:val="left"/>
        <w:tblInd w:w="-147.0" w:type="dxa"/>
        <w:tblLayout w:type="fixed"/>
        <w:tblLook w:val="0400"/>
      </w:tblPr>
      <w:tblGrid>
        <w:gridCol w:w="570"/>
        <w:gridCol w:w="4230"/>
        <w:gridCol w:w="705"/>
        <w:gridCol w:w="1140"/>
        <w:gridCol w:w="1140"/>
        <w:gridCol w:w="1515"/>
        <w:tblGridChange w:id="0">
          <w:tblGrid>
            <w:gridCol w:w="570"/>
            <w:gridCol w:w="4230"/>
            <w:gridCol w:w="705"/>
            <w:gridCol w:w="1140"/>
            <w:gridCol w:w="1140"/>
            <w:gridCol w:w="1515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4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4B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pris-element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Leverandørens kostnader i forbindelse med utarbeidelse av endringsoverslag for endringer initiert av Leverandøren dekkes av Leverandøren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Leverandørens kostnader i forbindelse med utarbeidelse av mindre endringsoverslag for endringer bestilt av Kunden dekkes av Leverandøren.</w:t>
            </w:r>
          </w:p>
          <w:p w:rsidR="00000000" w:rsidDel="00000000" w:rsidP="00000000" w:rsidRDefault="00000000" w:rsidRPr="00000000" w14:paraId="0000015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6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Med mindre endringsoverslag menes her endringsoverslag hvor Leverandørens arbeidsinnsats knyttet til utarbeidelsen av endringsoverslaget ikke overstiger 40 timer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For omfattende endringer hvor Leverandørens arbeidsinnsats knyttet til utarbeidelsen av endringsoverslaget forventes å overstige 40 timer kan Leverandørens arbeid utover 40 timer dekkes i henhold til avtalte timepriser, dersom Kunden skriftlig har godkjent dette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016B">
      <w:pPr>
        <w:pStyle w:val="Heading1"/>
        <w:tabs>
          <w:tab w:val="left" w:pos="567"/>
        </w:tabs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>
          <w:rFonts w:ascii="Calibri" w:cs="Calibri" w:eastAsia="Calibri" w:hAnsi="Calibri"/>
        </w:rPr>
      </w:pPr>
      <w:bookmarkStart w:colFirst="0" w:colLast="0" w:name="_3dy6vkm" w:id="6"/>
      <w:bookmarkEnd w:id="6"/>
      <w:r w:rsidDel="00000000" w:rsidR="00000000" w:rsidRPr="00000000">
        <w:rPr>
          <w:rFonts w:ascii="Calibri" w:cs="Calibri" w:eastAsia="Calibri" w:hAnsi="Calibri"/>
          <w:rtl w:val="0"/>
        </w:rPr>
        <w:t xml:space="preserve">Vederlag for medgått tid til - og utgifter påløpt i forbindelse med reise</w:t>
      </w:r>
    </w:p>
    <w:tbl>
      <w:tblPr>
        <w:tblStyle w:val="Table8"/>
        <w:tblW w:w="9285.0" w:type="dxa"/>
        <w:jc w:val="left"/>
        <w:tblInd w:w="-147.0" w:type="dxa"/>
        <w:tblLayout w:type="fixed"/>
        <w:tblLook w:val="0400"/>
      </w:tblPr>
      <w:tblGrid>
        <w:gridCol w:w="570"/>
        <w:gridCol w:w="4230"/>
        <w:gridCol w:w="705"/>
        <w:gridCol w:w="1140"/>
        <w:gridCol w:w="1140"/>
        <w:gridCol w:w="1500"/>
        <w:tblGridChange w:id="0">
          <w:tblGrid>
            <w:gridCol w:w="570"/>
            <w:gridCol w:w="4230"/>
            <w:gridCol w:w="705"/>
            <w:gridCol w:w="1140"/>
            <w:gridCol w:w="1140"/>
            <w:gridCol w:w="1500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6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71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pris-element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Reise- og oppholdskostnader og medgått tid ved reise til og fra Kundens lokaler godtgjøres ikke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0183">
      <w:pPr>
        <w:pStyle w:val="Heading1"/>
        <w:tabs>
          <w:tab w:val="left" w:pos="567"/>
        </w:tabs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>
          <w:rFonts w:ascii="Calibri" w:cs="Calibri" w:eastAsia="Calibri" w:hAnsi="Calibri"/>
        </w:rPr>
      </w:pPr>
      <w:bookmarkStart w:colFirst="0" w:colLast="0" w:name="_1t3h5sf" w:id="7"/>
      <w:bookmarkEnd w:id="7"/>
      <w:r w:rsidDel="00000000" w:rsidR="00000000" w:rsidRPr="00000000">
        <w:rPr>
          <w:rFonts w:ascii="Calibri" w:cs="Calibri" w:eastAsia="Calibri" w:hAnsi="Calibri"/>
          <w:rtl w:val="0"/>
        </w:rPr>
        <w:t xml:space="preserve">Betalings- og faktureringsbetingelser</w:t>
      </w:r>
    </w:p>
    <w:tbl>
      <w:tblPr>
        <w:tblStyle w:val="Table9"/>
        <w:tblW w:w="9330.0" w:type="dxa"/>
        <w:jc w:val="left"/>
        <w:tblInd w:w="-147.0" w:type="dxa"/>
        <w:tblLayout w:type="fixed"/>
        <w:tblLook w:val="0400"/>
      </w:tblPr>
      <w:tblGrid>
        <w:gridCol w:w="570"/>
        <w:gridCol w:w="4230"/>
        <w:gridCol w:w="705"/>
        <w:gridCol w:w="1140"/>
        <w:gridCol w:w="1140"/>
        <w:gridCol w:w="1545"/>
        <w:tblGridChange w:id="0">
          <w:tblGrid>
            <w:gridCol w:w="570"/>
            <w:gridCol w:w="4230"/>
            <w:gridCol w:w="705"/>
            <w:gridCol w:w="1140"/>
            <w:gridCol w:w="1140"/>
            <w:gridCol w:w="1545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8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89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pris-element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Alle fakturaer skal ha 30 kalenderdagers betalingsforfall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 skal fakturere Kunden månedlig og etterskuddsvis for avtalt månedlig vederlag med fradrag for eventuelle standardiserte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kompensasjoner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 i henhold til PAVA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SSA-D Bilag 5 Tjenestenivå og standardiserte kompensasjoner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Faktura for driftstjenestene skal være spesifisert på en måte som gir Kunden anledning til å kontrollere de enkelte vederlagspostene, inkludert eventuelle standardiserte prisavslag.</w:t>
            </w:r>
          </w:p>
          <w:p w:rsidR="00000000" w:rsidDel="00000000" w:rsidP="00000000" w:rsidRDefault="00000000" w:rsidRPr="00000000" w14:paraId="000001A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A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Spesifisering av faktura skal tilgjengeliggjøres Kunden elektronisk, og godkjennes av Kunden før fakturering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Alle fakturaer som utstedes skal være mottatt av Kunden senest 1 måned etter akseptert leveranse eller utført arbeid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Leverandøren skal utarbeide fakturalayout i samarbeid med Kunden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Forutsetning for betaling av faktura er at det foreligger en autorisert bestilling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Ved varekjøp med tilhørende utstyrstjenester skal det faktureres per bestilling for leveranser til samme adresse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Den enkelte faktura skal spesifiseres på en slik måte at det gjøre det mulig for Kunden å forstå fakturagrunnlag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Fakturagrunnlag skal være så detaljert spesifisert og forståelig at Kunden kan benytte det til å fordele kostnaden på interne enheter, eventuelt skal Leverandøren fordele fakturabeløpet og fakturere Kundens enheter etter en fordelingsnøkkel gitt av Kunden.</w:t>
            </w:r>
          </w:p>
          <w:p w:rsidR="00000000" w:rsidDel="00000000" w:rsidP="00000000" w:rsidRDefault="00000000" w:rsidRPr="00000000" w14:paraId="000001C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C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Retningslinjer utarbeides i samarbeid med Kunde.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i samarbeid med Kunden utarbeide faktureringsprinsipp/retningslinjer </w:t>
            </w:r>
          </w:p>
          <w:p w:rsidR="00000000" w:rsidDel="00000000" w:rsidP="00000000" w:rsidRDefault="00000000" w:rsidRPr="00000000" w14:paraId="000001D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for betaling i forbindelse med retting av feil på Kundeeid utstyr. All feilretting skal inngå i grunnprisen både i og utenfor garantiperioden.</w:t>
            </w:r>
          </w:p>
          <w:p w:rsidR="00000000" w:rsidDel="00000000" w:rsidP="00000000" w:rsidRDefault="00000000" w:rsidRPr="00000000" w14:paraId="000001D3">
            <w:pPr>
              <w:keepLines w:val="0"/>
              <w:widowControl w:val="1"/>
              <w:numPr>
                <w:ilvl w:val="0"/>
                <w:numId w:val="1"/>
              </w:numPr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for hva Kundens enheter skal faktureres direkte</w:t>
            </w:r>
          </w:p>
          <w:p w:rsidR="00000000" w:rsidDel="00000000" w:rsidP="00000000" w:rsidRDefault="00000000" w:rsidRPr="00000000" w14:paraId="000001D4">
            <w:pPr>
              <w:keepLines w:val="0"/>
              <w:widowControl w:val="1"/>
              <w:numPr>
                <w:ilvl w:val="0"/>
                <w:numId w:val="1"/>
              </w:numPr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for utvidelse av kapasitet på en lokasjon</w:t>
            </w:r>
          </w:p>
          <w:p w:rsidR="00000000" w:rsidDel="00000000" w:rsidP="00000000" w:rsidRDefault="00000000" w:rsidRPr="00000000" w14:paraId="000001D5">
            <w:pPr>
              <w:keepLines w:val="0"/>
              <w:widowControl w:val="1"/>
              <w:numPr>
                <w:ilvl w:val="0"/>
                <w:numId w:val="1"/>
              </w:numPr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for utvidelse av kapasitet på en lokasjon med flere enheter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B">
            <w:pPr>
              <w:keepLines w:val="0"/>
              <w:widowControl w:val="1"/>
              <w:shd w:fill="ffffff" w:val="clear"/>
              <w:spacing w:after="160" w:lineRule="auto"/>
              <w:rPr>
                <w:rFonts w:ascii="Calibri" w:cs="Calibri" w:eastAsia="Calibri" w:hAnsi="Calibri"/>
                <w:sz w:val="27"/>
                <w:szCs w:val="2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levere faktura i Elektronisk Handelsformat. Papirfaktura og fakturaer som sendes per e-post vil bli returnert.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Lines w:val="0"/>
              <w:widowControl w:val="1"/>
              <w:shd w:fill="ffffff" w:val="clear"/>
              <w:spacing w:after="16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Fakturagebyr godtas ikke.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Kun korrekte, avtalte godkjente fakturaer utløser betaling.</w:t>
            </w:r>
          </w:p>
          <w:p w:rsidR="00000000" w:rsidDel="00000000" w:rsidP="00000000" w:rsidRDefault="00000000" w:rsidRPr="00000000" w14:paraId="000001E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Feil i eller mangelfullt utfylte faktura vil bli returnert og ny betalingsfrist skal beregnes etter ny fakturadato. Det er Leverandørens ansvar å til enhver tid å ha korrekte fakturaadresser for Kundens enheter.</w:t>
            </w:r>
          </w:p>
          <w:p w:rsidR="00000000" w:rsidDel="00000000" w:rsidP="00000000" w:rsidRDefault="00000000" w:rsidRPr="00000000" w14:paraId="000001E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Se vedlagt referanse til Kundens hjemmeside:</w:t>
            </w:r>
          </w:p>
          <w:p w:rsidR="00000000" w:rsidDel="00000000" w:rsidP="00000000" w:rsidRDefault="00000000" w:rsidRPr="00000000" w14:paraId="000001E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hyperlink r:id="rId7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18"/>
                  <w:szCs w:val="18"/>
                  <w:u w:val="single"/>
                  <w:rtl w:val="0"/>
                </w:rPr>
                <w:t xml:space="preserve">https://www.trondheim.kommune.no/org/okonomi-og-finans/regnskapstjenesten/#heading-h2-4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Tillegg til varebeløpet i form av fakturagebyr eller lignende, vil også medføre retur av faktura. Delfakturering godtas ikke med mindre dette er skriftlig godkjent av autorisert bestiller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er ansvarlig for at fakturaunderlag er korrekt. </w:t>
              <w:br w:type="textWrapping"/>
              <w:br w:type="textWrapping"/>
              <w:t xml:space="preserve">Faktura som skyldes feil i fakturaunderlaget er ikke Kundens ansvar, med mindre Kunden oppdager dette og varsler Leverandøren.</w:t>
              <w:br w:type="textWrapping"/>
              <w:br w:type="textWrapping"/>
              <w:t xml:space="preserve">Etterfakturering godtas ikke i slike tilfeller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Lines w:val="0"/>
        <w:widowControl w:val="1"/>
        <w:rPr>
          <w:rFonts w:ascii="Calibri" w:cs="Calibri" w:eastAsia="Calibri" w:hAnsi="Calibri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Style w:val="Heading1"/>
        <w:numPr>
          <w:ilvl w:val="0"/>
          <w:numId w:val="2"/>
        </w:numPr>
        <w:tabs>
          <w:tab w:val="left" w:pos="567"/>
        </w:tabs>
        <w:ind w:left="0" w:firstLine="1"/>
        <w:rPr>
          <w:rFonts w:ascii="Calibri" w:cs="Calibri" w:eastAsia="Calibri" w:hAnsi="Calibri"/>
        </w:rPr>
      </w:pPr>
      <w:bookmarkStart w:colFirst="0" w:colLast="0" w:name="_4d34og8" w:id="8"/>
      <w:bookmarkEnd w:id="8"/>
      <w:r w:rsidDel="00000000" w:rsidR="00000000" w:rsidRPr="00000000">
        <w:rPr>
          <w:rFonts w:ascii="Calibri" w:cs="Calibri" w:eastAsia="Calibri" w:hAnsi="Calibri"/>
          <w:rtl w:val="0"/>
        </w:rPr>
        <w:t xml:space="preserve">Bestemmelser om prisendringer</w:t>
      </w:r>
    </w:p>
    <w:tbl>
      <w:tblPr>
        <w:tblStyle w:val="Table10"/>
        <w:tblW w:w="9315.0" w:type="dxa"/>
        <w:jc w:val="left"/>
        <w:tblInd w:w="-147.0" w:type="dxa"/>
        <w:tblLayout w:type="fixed"/>
        <w:tblLook w:val="0400"/>
      </w:tblPr>
      <w:tblGrid>
        <w:gridCol w:w="570"/>
        <w:gridCol w:w="4230"/>
        <w:gridCol w:w="705"/>
        <w:gridCol w:w="1140"/>
        <w:gridCol w:w="1140"/>
        <w:gridCol w:w="1530"/>
        <w:tblGridChange w:id="0">
          <w:tblGrid>
            <w:gridCol w:w="570"/>
            <w:gridCol w:w="4230"/>
            <w:gridCol w:w="705"/>
            <w:gridCol w:w="1140"/>
            <w:gridCol w:w="1140"/>
            <w:gridCol w:w="1530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F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FA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pris-element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20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0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Avtalens priser kan endres 1. januar hvert år i henhold til Statistisk Sentralbyrås hovedindeks i perioden 01.11.- 31.10 foregående år.</w:t>
            </w:r>
          </w:p>
          <w:p w:rsidR="00000000" w:rsidDel="00000000" w:rsidP="00000000" w:rsidRDefault="00000000" w:rsidRPr="00000000" w14:paraId="0000020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Tjenester som etableres i løpet av året skal ikke prisjusteres før påfølgende år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0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  <w:rtl w:val="0"/>
              </w:rPr>
              <w:t xml:space="preserve">Første avtaleendring på avtalens priser kan tidligst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  <w:rtl w:val="0"/>
              </w:rPr>
              <w:t xml:space="preserve">kreves fra 1.1.202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  <w:rtl w:val="0"/>
              </w:rPr>
              <w:t xml:space="preserve"> i henhold til Statistisk Sentralbyrås hovedindeks i perioden 01.11.20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20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  <w:rtl w:val="0"/>
              </w:rPr>
              <w:t xml:space="preserve">- 31.10.20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60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Prisregulering må varsles skriftlig innen 1.12. året før prisendringene skal tre i kraft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218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"/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02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</w:t>
      </w:r>
    </w:p>
    <w:p w:rsidR="00000000" w:rsidDel="00000000" w:rsidP="00000000" w:rsidRDefault="00000000" w:rsidRPr="00000000" w14:paraId="0000021C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</w:t>
      </w:r>
    </w:p>
    <w:p w:rsidR="00000000" w:rsidDel="00000000" w:rsidP="00000000" w:rsidRDefault="00000000" w:rsidRPr="00000000" w14:paraId="0000021D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</w:t>
      </w:r>
    </w:p>
    <w:p w:rsidR="00000000" w:rsidDel="00000000" w:rsidP="00000000" w:rsidRDefault="00000000" w:rsidRPr="00000000" w14:paraId="0000021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6"/>
      <w:pgMar w:bottom="1417" w:top="1417" w:left="1417" w:right="141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36"/>
        <w:tab w:val="right" w:pos="9072"/>
      </w:tabs>
      <w:rPr>
        <w:color w:val="000000"/>
      </w:rPr>
    </w:pPr>
    <w:r w:rsidDel="00000000" w:rsidR="00000000" w:rsidRPr="00000000">
      <w:rPr>
        <w:smallCaps w:val="1"/>
        <w:color w:val="000000"/>
        <w:rtl w:val="0"/>
      </w:rPr>
      <w:tab/>
      <w:t xml:space="preserve">                                                                                                                                         Side </w:t>
    </w: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av </w:t>
    </w:r>
    <w:r w:rsidDel="00000000" w:rsidR="00000000" w:rsidRPr="00000000">
      <w:rPr>
        <w:color w:val="00000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21">
    <w:pPr>
      <w:keepLines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36"/>
        <w:tab w:val="right" w:pos="9072"/>
      </w:tabs>
      <w:rPr>
        <w:color w:val="000000"/>
      </w:rPr>
    </w:pPr>
    <w:r w:rsidDel="00000000" w:rsidR="00000000" w:rsidRPr="00000000">
      <w:rPr>
        <w:rtl w:val="0"/>
      </w:rPr>
      <w:t xml:space="preserve">PAVA </w:t>
    </w:r>
    <w:r w:rsidDel="00000000" w:rsidR="00000000" w:rsidRPr="00000000">
      <w:rPr>
        <w:color w:val="000000"/>
        <w:rtl w:val="0"/>
      </w:rPr>
      <w:t xml:space="preserve">SSA-D Bilag </w:t>
    </w:r>
    <w:r w:rsidDel="00000000" w:rsidR="00000000" w:rsidRPr="00000000">
      <w:rPr>
        <w:rtl w:val="0"/>
      </w:rPr>
      <w:t xml:space="preserve">7</w:t>
    </w:r>
    <w:r w:rsidDel="00000000" w:rsidR="00000000" w:rsidRPr="00000000">
      <w:rPr>
        <w:color w:val="000000"/>
        <w:rtl w:val="0"/>
      </w:rPr>
      <w:t xml:space="preserve"> </w:t>
    </w:r>
    <w:r w:rsidDel="00000000" w:rsidR="00000000" w:rsidRPr="00000000">
      <w:rPr>
        <w:rtl w:val="0"/>
      </w:rPr>
      <w:t xml:space="preserve">Samlet p</w:t>
    </w:r>
    <w:r w:rsidDel="00000000" w:rsidR="00000000" w:rsidRPr="00000000">
      <w:rPr>
        <w:color w:val="000000"/>
        <w:rtl w:val="0"/>
      </w:rPr>
      <w:t xml:space="preserve">ris og prisbestemmelser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1"/>
      </w:pPr>
      <w:rPr/>
    </w:lvl>
    <w:lvl w:ilvl="1">
      <w:start w:val="1"/>
      <w:numFmt w:val="decimal"/>
      <w:lvlText w:val="%1.%2"/>
      <w:lvlJc w:val="left"/>
      <w:pPr>
        <w:ind w:left="0" w:firstLine="1"/>
      </w:pPr>
      <w:rPr>
        <w:rFonts w:ascii="Arial" w:cs="Arial" w:eastAsia="Arial" w:hAnsi="Arial"/>
        <w:b w:val="1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0" w:firstLine="1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ind w:left="862" w:hanging="862"/>
      </w:pPr>
      <w:rPr/>
    </w:lvl>
    <w:lvl w:ilvl="4">
      <w:start w:val="1"/>
      <w:numFmt w:val="decimal"/>
      <w:lvlText w:val="%1.%2.%3.%4.%5"/>
      <w:lvlJc w:val="left"/>
      <w:pPr>
        <w:ind w:left="158" w:hanging="1009.0000000000001"/>
      </w:pPr>
      <w:rPr/>
    </w:lvl>
    <w:lvl w:ilvl="5">
      <w:start w:val="1"/>
      <w:numFmt w:val="decimal"/>
      <w:lvlText w:val="%1.%2.%3.%4.%5.%6"/>
      <w:lvlJc w:val="left"/>
      <w:pPr>
        <w:ind w:left="300" w:hanging="1151"/>
      </w:pPr>
      <w:rPr/>
    </w:lvl>
    <w:lvl w:ilvl="6">
      <w:start w:val="1"/>
      <w:numFmt w:val="decimal"/>
      <w:lvlText w:val="%1.%2.%3.%4.%5.%6.%7"/>
      <w:lvlJc w:val="left"/>
      <w:pPr>
        <w:ind w:left="447" w:hanging="1298"/>
      </w:pPr>
      <w:rPr/>
    </w:lvl>
    <w:lvl w:ilvl="7">
      <w:start w:val="1"/>
      <w:numFmt w:val="decimal"/>
      <w:lvlText w:val="%1.%2.%3.%4.%5.%6.%7.%8"/>
      <w:lvlJc w:val="left"/>
      <w:pPr>
        <w:ind w:left="589" w:hanging="1440"/>
      </w:pPr>
      <w:rPr/>
    </w:lvl>
    <w:lvl w:ilvl="8">
      <w:start w:val="1"/>
      <w:numFmt w:val="decimal"/>
      <w:lvlText w:val="%1.%2.%3.%4.%5.%6.%7.%8.%9"/>
      <w:lvlJc w:val="left"/>
      <w:pPr>
        <w:ind w:left="731" w:hanging="1582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nb-NO"/>
      </w:rPr>
    </w:rPrDefault>
    <w:pPrDefault>
      <w:pPr>
        <w:keepLines w:val="1"/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widowControl w:val="1"/>
      <w:tabs>
        <w:tab w:val="left" w:pos="567"/>
      </w:tabs>
      <w:spacing w:after="240" w:before="240" w:lineRule="auto"/>
    </w:pPr>
    <w:rPr>
      <w:b w:val="1"/>
      <w:smallCap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widowControl w:val="1"/>
      <w:spacing w:after="120" w:before="120" w:lineRule="auto"/>
      <w:ind w:firstLine="1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widowControl w:val="1"/>
      <w:spacing w:after="120" w:before="120" w:lineRule="auto"/>
      <w:ind w:firstLine="1"/>
    </w:pPr>
    <w:rPr>
      <w:rFonts w:ascii="Calibri" w:cs="Calibri" w:eastAsia="Calibri" w:hAnsi="Calibri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2" w:hanging="862"/>
    </w:pPr>
    <w:rPr>
      <w:b w:val="1"/>
      <w:i w:val="1"/>
    </w:rPr>
  </w:style>
  <w:style w:type="paragraph" w:styleId="Heading5">
    <w:name w:val="heading 5"/>
    <w:basedOn w:val="Normal"/>
    <w:next w:val="Normal"/>
    <w:pPr>
      <w:spacing w:after="60" w:before="240" w:lineRule="auto"/>
      <w:ind w:left="158" w:hanging="1009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300" w:hanging="1151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trondheim.kommune.no/org/okonomi-og-finans/regnskapstjenesten/#heading-h2-4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